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D0" w:rsidRDefault="008645D0" w:rsidP="008645D0">
      <w:pPr>
        <w:pStyle w:val="a3"/>
        <w:spacing w:before="0" w:beforeAutospacing="0" w:after="0" w:afterAutospacing="0" w:line="120" w:lineRule="atLeast"/>
        <w:ind w:firstLine="360"/>
        <w:jc w:val="both"/>
      </w:pPr>
      <w:r>
        <w:t>Федеральны</w:t>
      </w:r>
      <w:r>
        <w:t>м</w:t>
      </w:r>
      <w:r>
        <w:t xml:space="preserve"> </w:t>
      </w:r>
      <w:r w:rsidRPr="008645D0">
        <w:t>закон</w:t>
      </w:r>
      <w:r>
        <w:t>ом</w:t>
      </w:r>
      <w:r>
        <w:t xml:space="preserve"> от 24.07.2023 N 348-ФЗ</w:t>
      </w:r>
      <w:r>
        <w:rPr>
          <w:b/>
          <w:bCs/>
        </w:rPr>
        <w:t xml:space="preserve"> у</w:t>
      </w:r>
      <w:r>
        <w:rPr>
          <w:b/>
          <w:bCs/>
        </w:rPr>
        <w:t xml:space="preserve">точнены </w:t>
      </w:r>
      <w:r w:rsidRPr="008645D0">
        <w:rPr>
          <w:b/>
          <w:bCs/>
        </w:rPr>
        <w:t>положения</w:t>
      </w:r>
      <w:r>
        <w:rPr>
          <w:b/>
          <w:bCs/>
        </w:rPr>
        <w:t xml:space="preserve"> о льготном периоде для заемщиков по ипотечным кредитам (займам), не связанным с предпринимательской деятельностью</w:t>
      </w:r>
      <w:r>
        <w:t xml:space="preserve">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Расширен </w:t>
      </w:r>
      <w:hyperlink r:id="rId4" w:history="1">
        <w:r>
          <w:rPr>
            <w:rStyle w:val="a4"/>
          </w:rPr>
          <w:t>перечень</w:t>
        </w:r>
      </w:hyperlink>
      <w:r>
        <w:t xml:space="preserve"> условий, при одновременном соблюдении которых заемщик вправе предоставить льготный период. Так, на день получения кредитором требования: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должен отсутствовать вступивший в силу акт суда о признании обоснованным заявления о признании заемщика банкротом и введении реструктуризации его долгов (введении реализации имущества гражданина), в ЕФРСБ должны отсутствовать сведения о признании заемщика банкротом, по договору должен отсутствовать вступивший в силу акт суда об утверждении мирового соглашения по предъявленному кредитором требованию о взыскании задолженности (об обращении взыскания на предмет ипотеки и (или) о расторжении договора) либо вступивший в силу акт суда о взыскании задолженности (об обращении взыскания на предмет ипотеки и (или) о расторжении договора);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кредитором не должен быть предъявлен исполнительный документ (требование к поручителю заемщика);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не должен действовать льготный период, установленный в соответствии со </w:t>
      </w:r>
      <w:hyperlink r:id="rId5" w:history="1">
        <w:r>
          <w:rPr>
            <w:rStyle w:val="a4"/>
          </w:rPr>
          <w:t>статьей 1</w:t>
        </w:r>
      </w:hyperlink>
      <w:r>
        <w:t xml:space="preserve"> Федерального закона от 07.10.2022 N 377-ФЗ.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Заемщик должен предоставить запрошенные кредитором документы, подтверждающие нахождение в трудной жизненной ситуации, в течение 10 рабочих дней.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Действие льготного периода прекращается со дня вступления в силу акта суда об утверждении мирового соглашения по предъявленному кредитором требованию о взыскании задолженности (об обращении взыскания на предмет ипотеки и (или) о расторжении договора) либо акта суда о признании обоснованным заявления о признании заемщика банкротом и введении реструктуризации его долгов (введении реализации имущества гражданина), а также с даты включения в ЕФРСБ сведений о признании заемщика банкротом. Если на день получения кредитором требования заемщика о введении льготного периода кредитор направил в суд требование о взыскании задолженности (об обращении взыскания на предмет ипотеки и (или) о расторжении договора), то в уведомлении кредитора должна содержаться информация о возможности досрочного прекращения льготного периода при наступлении указанных выше обстоятельств.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случае множественности лиц в обязательстве на стороне заемщика с требованием о введении льготного периода вправе обратиться любой из солидарных заемщиков, а также заемщики, несущие субсидиарную ответственность, после предъявления к ним требований кредитора. При этом согласие иных лиц, участвующих в обязательстве на стороне заемщика, не требуется. </w:t>
      </w: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</w:p>
    <w:p w:rsidR="008645D0" w:rsidRDefault="008645D0" w:rsidP="008645D0">
      <w:pPr>
        <w:pStyle w:val="a3"/>
        <w:spacing w:before="70" w:beforeAutospacing="0" w:after="0" w:afterAutospacing="0" w:line="120" w:lineRule="atLeast"/>
        <w:ind w:firstLine="360"/>
        <w:jc w:val="both"/>
      </w:pPr>
      <w:bookmarkStart w:id="0" w:name="_GoBack"/>
      <w:bookmarkEnd w:id="0"/>
    </w:p>
    <w:p w:rsidR="008645D0" w:rsidRDefault="008645D0" w:rsidP="008645D0">
      <w:pPr>
        <w:pStyle w:val="a3"/>
        <w:spacing w:before="70" w:beforeAutospacing="0" w:after="0" w:afterAutospacing="0" w:line="120" w:lineRule="atLeast"/>
        <w:jc w:val="both"/>
      </w:pPr>
      <w:r>
        <w:t>Начало действия документа 01.01.2024 г.</w:t>
      </w:r>
    </w:p>
    <w:p w:rsidR="00EB51DF" w:rsidRDefault="008645D0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01"/>
    <w:rsid w:val="00780101"/>
    <w:rsid w:val="007F08CF"/>
    <w:rsid w:val="008645D0"/>
    <w:rsid w:val="00A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720E"/>
  <w15:chartTrackingRefBased/>
  <w15:docId w15:val="{FEDBBAC0-EA2D-44B0-A4E8-AB62B93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52867&amp;dst=100008&amp;field=134&amp;date=16.01.2024" TargetMode="External"/><Relationship Id="rId4" Type="http://schemas.openxmlformats.org/officeDocument/2006/relationships/hyperlink" Target="https://login.consultant.ru/link/?req=doc&amp;demo=2&amp;base=LAW&amp;n=452766&amp;dst=186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>diakov.net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2024-02-01T10:56:00Z</dcterms:created>
  <dcterms:modified xsi:type="dcterms:W3CDTF">2024-02-01T10:57:00Z</dcterms:modified>
</cp:coreProperties>
</file>